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BA2" w:rsidRDefault="003A2BA2">
      <w:r>
        <w:t>Франция для меня, это не географический регион, не ЕС и т</w:t>
      </w:r>
      <w:r w:rsidR="00840A0D">
        <w:t>.</w:t>
      </w:r>
      <w:r>
        <w:t xml:space="preserve">д. – это  ментальность людей. </w:t>
      </w:r>
    </w:p>
    <w:p w:rsidR="003A2BA2" w:rsidRDefault="003A2BA2">
      <w:r>
        <w:t xml:space="preserve">Если учиться жить, особенно со вкусом, </w:t>
      </w:r>
      <w:r w:rsidR="00840A0D">
        <w:t xml:space="preserve">- </w:t>
      </w:r>
      <w:r>
        <w:t>то</w:t>
      </w:r>
      <w:r w:rsidR="00840A0D">
        <w:t xml:space="preserve"> именно</w:t>
      </w:r>
      <w:r>
        <w:t xml:space="preserve"> здесь! Я путешествую без  туров, обязательных экскурсий уже много лет. Живу в семьях друзей-французов и благодаря этому, вижу не популярные картинки, а </w:t>
      </w:r>
      <w:r w:rsidRPr="003A2BA2">
        <w:rPr>
          <w:b/>
        </w:rPr>
        <w:t>красивую</w:t>
      </w:r>
      <w:r>
        <w:t xml:space="preserve"> повседневность.</w:t>
      </w:r>
    </w:p>
    <w:p w:rsidR="003A2BA2" w:rsidRDefault="003A2BA2">
      <w:r>
        <w:t xml:space="preserve">Нельзя объять необъятное! И не буду – начну с малого. </w:t>
      </w:r>
    </w:p>
    <w:p w:rsidR="003A2BA2" w:rsidRPr="003A2BA2" w:rsidRDefault="00840A0D">
      <w:pPr>
        <w:rPr>
          <w:b/>
        </w:rPr>
      </w:pPr>
      <w:r>
        <w:rPr>
          <w:b/>
        </w:rPr>
        <w:t xml:space="preserve">Среда обитания: </w:t>
      </w:r>
      <w:r w:rsidR="003A2BA2" w:rsidRPr="003A2BA2">
        <w:rPr>
          <w:b/>
        </w:rPr>
        <w:t xml:space="preserve">Нужен ли забор для ограничения участка? </w:t>
      </w:r>
    </w:p>
    <w:p w:rsidR="003A2BA2" w:rsidRDefault="003A2BA2">
      <w:r>
        <w:t xml:space="preserve">Во Франции - часто нет, это правовое государство, не будем и мечтать. А если да, то получасовая прогулка по </w:t>
      </w:r>
      <w:r>
        <w:rPr>
          <w:lang w:val="pl-PL"/>
        </w:rPr>
        <w:t>La</w:t>
      </w:r>
      <w:r w:rsidRPr="003A2BA2">
        <w:t xml:space="preserve"> </w:t>
      </w:r>
      <w:r>
        <w:rPr>
          <w:lang w:val="pl-PL"/>
        </w:rPr>
        <w:t>Loupe</w:t>
      </w:r>
      <w:r w:rsidRPr="003A2BA2">
        <w:t xml:space="preserve"> </w:t>
      </w:r>
      <w:r>
        <w:t>дала такие результаты:</w:t>
      </w:r>
    </w:p>
    <w:p w:rsidR="003A2BA2" w:rsidRDefault="003A2BA2">
      <w:r>
        <w:rPr>
          <w:noProof/>
          <w:lang w:eastAsia="ru-RU"/>
        </w:rPr>
        <w:drawing>
          <wp:inline distT="0" distB="0" distL="0" distR="0" wp14:anchorId="1F8982AC" wp14:editId="7966C929">
            <wp:extent cx="4038600" cy="28841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ход на участок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294" cy="288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B9C" w:rsidRDefault="006A1B9C" w:rsidP="006A1B9C">
      <w:r>
        <w:t xml:space="preserve">Входная зона на участок и вот она </w:t>
      </w:r>
      <w:proofErr w:type="spellStart"/>
      <w:r>
        <w:t>престь</w:t>
      </w:r>
      <w:proofErr w:type="spellEnd"/>
      <w:r>
        <w:t xml:space="preserve"> в мелочах</w:t>
      </w:r>
    </w:p>
    <w:p w:rsidR="006A1B9C" w:rsidRDefault="006A1B9C"/>
    <w:p w:rsidR="003A2BA2" w:rsidRDefault="003A2BA2">
      <w:r>
        <w:rPr>
          <w:noProof/>
          <w:lang w:eastAsia="ru-RU"/>
        </w:rPr>
        <w:drawing>
          <wp:inline distT="0" distB="0" distL="0" distR="0">
            <wp:extent cx="3990975" cy="2850181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бор из туй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470" cy="28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6A1B9C" w:rsidRDefault="006A1B9C">
      <w:r>
        <w:lastRenderedPageBreak/>
        <w:t xml:space="preserve">Здесь из туй – доступна любая высота (даже, если мечтать о 4-х м) и, главное, идеальная геометрия. На практике, подстригать такой забор нужно 3 раза в летний период. И это несложно, т.к. в продаже есть электрические ножницы большой длины. Ими легко работать с большой плоскостью как в данном случае. Крепкий, непрозрачный, зеленый круглый год и </w:t>
      </w:r>
      <w:r w:rsidR="00C60DB5">
        <w:t xml:space="preserve">даже </w:t>
      </w:r>
      <w:r>
        <w:t>полезен</w:t>
      </w:r>
      <w:r w:rsidR="00C60DB5">
        <w:t xml:space="preserve"> для здоровья из-за содержащихся в хвое фитонцидов.</w:t>
      </w:r>
    </w:p>
    <w:p w:rsidR="00C60DB5" w:rsidRDefault="00C60DB5">
      <w:r>
        <w:rPr>
          <w:noProof/>
          <w:lang w:eastAsia="ru-RU"/>
        </w:rPr>
        <w:drawing>
          <wp:inline distT="0" distB="0" distL="0" distR="0">
            <wp:extent cx="4381500" cy="3129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еленый забор разной высоты и фактуры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169" cy="312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DB5" w:rsidRDefault="00C60DB5">
      <w:r>
        <w:t xml:space="preserve">Пример разновысоких частей и различной фактуры (можно и цвета). В задумке главное учесть максимальную высоту каждого из вида кустов. </w:t>
      </w:r>
    </w:p>
    <w:p w:rsidR="00C60DB5" w:rsidRDefault="00C60DB5">
      <w:r>
        <w:rPr>
          <w:noProof/>
          <w:lang w:eastAsia="ru-RU"/>
        </w:rPr>
        <w:drawing>
          <wp:inline distT="0" distB="0" distL="0" distR="0">
            <wp:extent cx="4286250" cy="3061051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еленый забор в сочетании с деревянным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926" cy="306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0EF" w:rsidRDefault="00C60DB5">
      <w:r>
        <w:t xml:space="preserve">Сочетание простого особенно обаятельно – простая геометрия деревянного забора в сочетании с кустами лавра. </w:t>
      </w:r>
      <w:r w:rsidR="008D50EF">
        <w:t>Акцент в данном случае это контраст цвета и монотонность полос.</w:t>
      </w:r>
    </w:p>
    <w:p w:rsidR="00C60DB5" w:rsidRDefault="008D50EF">
      <w:r>
        <w:rPr>
          <w:noProof/>
          <w:lang w:eastAsia="ru-RU"/>
        </w:rPr>
        <w:lastRenderedPageBreak/>
        <w:drawing>
          <wp:inline distT="0" distB="0" distL="0" distR="0">
            <wp:extent cx="5038344" cy="3598164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оовное зонирование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344" cy="359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D50EF" w:rsidRDefault="008D50EF">
      <w:r>
        <w:t xml:space="preserve">Такой вариант применим для нас в случае деления участка на зоны, оформление фасадного вида, как дублирующий </w:t>
      </w:r>
      <w:r w:rsidR="00840A0D">
        <w:t>элемент существующего забора</w:t>
      </w:r>
      <w:proofErr w:type="gramStart"/>
      <w:r w:rsidR="00840A0D">
        <w:t xml:space="preserve">.. </w:t>
      </w:r>
      <w:proofErr w:type="gramEnd"/>
      <w:r w:rsidR="00840A0D">
        <w:t>вариантов не счесть.</w:t>
      </w:r>
    </w:p>
    <w:p w:rsidR="00840A0D" w:rsidRDefault="00840A0D">
      <w:r>
        <w:t>В общем, архитектуру надо воспринимать широко. Это не только дом, это пространство, где живет человек. Все детали, окружающие дом, влияют на его восприятие. Забор – это не только функциональная необходимость. Приятней, если это произведение искусства.</w:t>
      </w:r>
      <w:bookmarkStart w:id="0" w:name="_GoBack"/>
      <w:bookmarkEnd w:id="0"/>
    </w:p>
    <w:p w:rsidR="00840A0D" w:rsidRPr="003A2BA2" w:rsidRDefault="00840A0D"/>
    <w:sectPr w:rsidR="00840A0D" w:rsidRPr="003A2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A2"/>
    <w:rsid w:val="00187301"/>
    <w:rsid w:val="003A2BA2"/>
    <w:rsid w:val="006A1B9C"/>
    <w:rsid w:val="00840A0D"/>
    <w:rsid w:val="008D50EF"/>
    <w:rsid w:val="00C6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B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B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Катерина</cp:lastModifiedBy>
  <cp:revision>1</cp:revision>
  <dcterms:created xsi:type="dcterms:W3CDTF">2013-10-03T14:08:00Z</dcterms:created>
  <dcterms:modified xsi:type="dcterms:W3CDTF">2013-10-03T15:16:00Z</dcterms:modified>
</cp:coreProperties>
</file>